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E7E" w14:textId="26CC96E9" w:rsidR="000C1E58" w:rsidRDefault="000C1E58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C53DD73">
        <w:trPr>
          <w:cantSplit/>
          <w:trHeight w:hRule="exact" w:val="1644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0061EA3D" w:rsidR="00CB4475" w:rsidRPr="000C1E58" w:rsidRDefault="00CB4475" w:rsidP="00633DED">
            <w:pPr>
              <w:pStyle w:val="Smalltabletext"/>
            </w:pPr>
            <w:r w:rsidRPr="000C1E58">
              <w:t xml:space="preserve">Job Band – </w:t>
            </w:r>
            <w:r w:rsidR="00F050EB" w:rsidRPr="000C1E58">
              <w:t>1</w:t>
            </w:r>
          </w:p>
          <w:p w14:paraId="7D5067F5" w14:textId="767FDCBD" w:rsidR="00CB4475" w:rsidRPr="000C1E58" w:rsidRDefault="00CB4475" w:rsidP="00633DED">
            <w:pPr>
              <w:pStyle w:val="Smalltabletext"/>
            </w:pPr>
            <w:r w:rsidRPr="000C1E58">
              <w:t xml:space="preserve">Hotel Level – </w:t>
            </w:r>
            <w:r w:rsidR="00141488" w:rsidRPr="000C1E58">
              <w:t>I</w:t>
            </w:r>
            <w:r w:rsidR="00F050EB" w:rsidRPr="000C1E58">
              <w:t xml:space="preserve">I </w:t>
            </w:r>
            <w:r w:rsidR="000C1E58" w:rsidRPr="000C1E58">
              <w:t>–</w:t>
            </w:r>
            <w:r w:rsidR="00141488" w:rsidRPr="000C1E58">
              <w:t xml:space="preserve"> </w:t>
            </w:r>
            <w:r w:rsidR="000C1E58" w:rsidRPr="000C1E58">
              <w:t>III</w:t>
            </w:r>
          </w:p>
          <w:p w14:paraId="22443D24" w14:textId="77777777" w:rsidR="000C1E58" w:rsidRPr="000C1E58" w:rsidRDefault="000C1E58" w:rsidP="000C1E58">
            <w:pPr>
              <w:rPr>
                <w:color w:val="706F6F" w:themeColor="background1"/>
                <w:sz w:val="20"/>
                <w:szCs w:val="20"/>
              </w:rPr>
            </w:pPr>
            <w:r w:rsidRPr="000C1E58">
              <w:rPr>
                <w:color w:val="706F6F" w:themeColor="background1"/>
                <w:sz w:val="20"/>
                <w:szCs w:val="20"/>
              </w:rPr>
              <w:t xml:space="preserve">Job code – </w:t>
            </w:r>
            <w:r w:rsidRPr="000C1E58">
              <w:rPr>
                <w:rFonts w:cs="Calibri Light"/>
                <w:color w:val="706F6F" w:themeColor="background1"/>
                <w:sz w:val="20"/>
                <w:szCs w:val="20"/>
              </w:rPr>
              <w:t>193923</w:t>
            </w:r>
          </w:p>
          <w:p w14:paraId="07724D8F" w14:textId="11C63E4A" w:rsidR="000C1E58" w:rsidRPr="000C1E58" w:rsidRDefault="000C1E58" w:rsidP="00633DED">
            <w:pPr>
              <w:pStyle w:val="Smalltabletext"/>
            </w:pP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3CAE8702" w:rsidR="00CB4475" w:rsidRPr="000C1E58" w:rsidRDefault="00CB4475" w:rsidP="00633DED">
            <w:pPr>
              <w:pStyle w:val="Smalltabletext"/>
            </w:pPr>
            <w:r w:rsidRPr="000C1E58">
              <w:t xml:space="preserve">Department – </w:t>
            </w:r>
            <w:r w:rsidR="00141488" w:rsidRPr="000C1E58">
              <w:t>E</w:t>
            </w:r>
            <w:r w:rsidR="001D0914" w:rsidRPr="000C1E58">
              <w:t>xecutive Office</w:t>
            </w:r>
          </w:p>
          <w:p w14:paraId="32EAE941" w14:textId="77777777" w:rsidR="000C1E58" w:rsidRPr="000C1E58" w:rsidRDefault="00CB4475" w:rsidP="00633DED">
            <w:pPr>
              <w:pStyle w:val="Smalltabletext"/>
            </w:pPr>
            <w:r w:rsidRPr="000C1E58">
              <w:t>Reports to –</w:t>
            </w:r>
            <w:r w:rsidR="00463E2D" w:rsidRPr="000C1E58">
              <w:t xml:space="preserve"> </w:t>
            </w:r>
            <w:r w:rsidR="00F050EB" w:rsidRPr="000C1E58">
              <w:t>Regional Operations Executive</w:t>
            </w:r>
            <w:r w:rsidR="00141488" w:rsidRPr="000C1E58">
              <w:t xml:space="preserve"> </w:t>
            </w:r>
          </w:p>
          <w:p w14:paraId="35DE1AD3" w14:textId="1C87CBBB" w:rsidR="00CB4475" w:rsidRPr="000C1E58" w:rsidRDefault="000C1E58" w:rsidP="00633DED">
            <w:pPr>
              <w:pStyle w:val="Smalltabletext"/>
            </w:pPr>
            <w:r w:rsidRPr="000C1E58">
              <w:t xml:space="preserve">FLSA – Exempt </w:t>
            </w:r>
            <w:r w:rsidR="00032D85" w:rsidRPr="000C1E58">
              <w:t xml:space="preserve"> </w:t>
            </w:r>
            <w:r w:rsidR="00CB4475" w:rsidRPr="000C1E58">
              <w:t xml:space="preserve">  </w:t>
            </w:r>
          </w:p>
        </w:tc>
      </w:tr>
    </w:tbl>
    <w:p w14:paraId="5BA7A118" w14:textId="1C0B02B9" w:rsidR="0C53DD73" w:rsidRPr="00463E2D" w:rsidRDefault="0C53DD73" w:rsidP="0C53DD73">
      <w:pPr>
        <w:rPr>
          <w:color w:val="706F6F" w:themeColor="accent3"/>
          <w:sz w:val="28"/>
          <w:szCs w:val="28"/>
        </w:rPr>
      </w:pPr>
      <w:r w:rsidRPr="00463E2D">
        <w:rPr>
          <w:color w:val="706F6F" w:themeColor="accent3"/>
          <w:sz w:val="28"/>
          <w:szCs w:val="28"/>
        </w:rPr>
        <w:t xml:space="preserve">Welcome to </w:t>
      </w:r>
      <w:r w:rsidR="00C13A33">
        <w:rPr>
          <w:color w:val="706F6F" w:themeColor="accent3"/>
          <w:sz w:val="28"/>
          <w:szCs w:val="28"/>
        </w:rPr>
        <w:t>ABC HOTEL</w:t>
      </w:r>
      <w:r w:rsidRPr="00463E2D">
        <w:rPr>
          <w:color w:val="706F6F" w:themeColor="accent3"/>
          <w:sz w:val="28"/>
          <w:szCs w:val="28"/>
        </w:rPr>
        <w:t xml:space="preserve">.  Now that you’re part of our family, let’s explain the role you will play.  </w:t>
      </w:r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7CACCE93" w14:textId="63F398AB" w:rsidR="005914CE" w:rsidRPr="0058222B" w:rsidRDefault="001D1C0E" w:rsidP="005914CE">
      <w:pPr>
        <w:pStyle w:val="Heading2"/>
        <w:rPr>
          <w:b w:val="0"/>
        </w:rPr>
      </w:pPr>
      <w:r w:rsidRPr="0058222B">
        <w:rPr>
          <w:b w:val="0"/>
        </w:rPr>
        <w:t xml:space="preserve">As General Manager </w:t>
      </w:r>
      <w:r w:rsidR="0058222B" w:rsidRPr="0058222B">
        <w:rPr>
          <w:b w:val="0"/>
        </w:rPr>
        <w:t>you will manage the day to day leadership and direction of the hotel, maximising on sales and revenue and d</w:t>
      </w:r>
      <w:r w:rsidR="0058222B">
        <w:rPr>
          <w:b w:val="0"/>
        </w:rPr>
        <w:t>riving financial returns. You’</w:t>
      </w:r>
      <w:r w:rsidR="0058222B" w:rsidRPr="0058222B">
        <w:rPr>
          <w:b w:val="0"/>
        </w:rPr>
        <w:t xml:space="preserve">ll take ownership of the development of your people, execute on brand standards and build awareness of the hotel and </w:t>
      </w:r>
      <w:r w:rsidR="0058222B">
        <w:rPr>
          <w:b w:val="0"/>
        </w:rPr>
        <w:t>brand within the local area.</w:t>
      </w:r>
    </w:p>
    <w:p w14:paraId="2685550A" w14:textId="505349B5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E70F9" w14:paraId="6AC14943" w14:textId="77777777" w:rsidTr="00BC665D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2E7276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2E7276">
              <w:rPr>
                <w:b/>
              </w:rPr>
              <w:t>People</w:t>
            </w:r>
          </w:p>
          <w:p w14:paraId="784240C7" w14:textId="0F14484D" w:rsidR="00DC6373" w:rsidRPr="00DC6373" w:rsidRDefault="00DC6373" w:rsidP="00DC6373">
            <w:pPr>
              <w:pStyle w:val="Bullet1"/>
            </w:pPr>
            <w:r w:rsidRPr="00DC6373">
              <w:t>Develop program</w:t>
            </w:r>
            <w:r w:rsidR="003E4DAE">
              <w:t>me</w:t>
            </w:r>
            <w:r w:rsidRPr="00DC6373">
              <w:t xml:space="preserve">s and initiatives to increase team engagement that are aligned with the </w:t>
            </w:r>
            <w:r w:rsidR="00EC7282">
              <w:t xml:space="preserve">hotel’s </w:t>
            </w:r>
            <w:r w:rsidRPr="00DC6373">
              <w:t>service philosophy</w:t>
            </w:r>
          </w:p>
          <w:p w14:paraId="13202930" w14:textId="277ABAEB" w:rsidR="00EC7282" w:rsidRDefault="00DC6373" w:rsidP="00DC6373">
            <w:pPr>
              <w:pStyle w:val="Bullet1"/>
            </w:pPr>
            <w:r w:rsidRPr="00DC6373">
              <w:t>Develop, implement and monitor team member succession planning t</w:t>
            </w:r>
            <w:r w:rsidR="005B2394">
              <w:t>o ensure future bench strength</w:t>
            </w:r>
          </w:p>
          <w:p w14:paraId="20BC0F0D" w14:textId="18265F3B" w:rsidR="00DC6373" w:rsidRPr="00DC6373" w:rsidRDefault="00DC6373" w:rsidP="00DC6373">
            <w:pPr>
              <w:pStyle w:val="Bullet1"/>
            </w:pPr>
            <w:r w:rsidRPr="00DC6373">
              <w:t>Establish performance and development goals for team members and provide mentoring, coaching and regular feedback to enhance performance</w:t>
            </w:r>
          </w:p>
          <w:p w14:paraId="699A29D5" w14:textId="75BFC7C7" w:rsidR="00DC6373" w:rsidRPr="00DC6373" w:rsidRDefault="00DC6373" w:rsidP="00DC6373">
            <w:pPr>
              <w:pStyle w:val="Bullet1"/>
            </w:pPr>
            <w:r w:rsidRPr="00DC6373">
              <w:t>Oversee HR related actions in accordance with company rules and policies</w:t>
            </w:r>
          </w:p>
          <w:p w14:paraId="0C2FA21D" w14:textId="48513E9E" w:rsidR="00882B6F" w:rsidRPr="00FC17CD" w:rsidRDefault="00882B6F" w:rsidP="002E7276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D36B94F" w14:textId="3FF4802B" w:rsidR="00141488" w:rsidRPr="002E7276" w:rsidRDefault="001D0914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2E7276">
              <w:rPr>
                <w:b/>
              </w:rPr>
              <w:t xml:space="preserve">Financial </w:t>
            </w:r>
          </w:p>
          <w:p w14:paraId="3EA36C45" w14:textId="43405102" w:rsidR="00D36C64" w:rsidRPr="00D36C64" w:rsidRDefault="00D36C64" w:rsidP="00D36C64">
            <w:pPr>
              <w:pStyle w:val="Bullet1"/>
            </w:pPr>
            <w:r w:rsidRPr="00D36C64">
              <w:t xml:space="preserve">Prepare annual capital, cash flow and sales and marketing plans to accurately forecast budgets </w:t>
            </w:r>
          </w:p>
          <w:p w14:paraId="7BB14376" w14:textId="037D939C" w:rsidR="005B2394" w:rsidRDefault="00EC7282" w:rsidP="00D36C64">
            <w:pPr>
              <w:pStyle w:val="Bullet1"/>
            </w:pPr>
            <w:r w:rsidRPr="00D36C64">
              <w:t>Analyse</w:t>
            </w:r>
            <w:r w:rsidR="00D36C64" w:rsidRPr="00D36C64">
              <w:t xml:space="preserve"> financials to drive revenues, future profitability an</w:t>
            </w:r>
            <w:r w:rsidR="00193482">
              <w:t>d maximum return on investment</w:t>
            </w:r>
          </w:p>
          <w:p w14:paraId="1E7D6BEF" w14:textId="7E046493" w:rsidR="00D36C64" w:rsidRPr="00D36C64" w:rsidRDefault="00D36C64" w:rsidP="00D36C64">
            <w:pPr>
              <w:pStyle w:val="Bullet1"/>
            </w:pPr>
            <w:r w:rsidRPr="00D36C64">
              <w:t>Use distribution channels and technology platforms to drive revenue and maximi</w:t>
            </w:r>
            <w:r w:rsidR="005B2394">
              <w:t>s</w:t>
            </w:r>
            <w:r w:rsidRPr="00D36C64">
              <w:t>e market share</w:t>
            </w:r>
          </w:p>
          <w:p w14:paraId="4CA273A2" w14:textId="7CF925CE" w:rsidR="00D36C64" w:rsidRPr="00D36C64" w:rsidRDefault="00D36C64" w:rsidP="00D36C64">
            <w:pPr>
              <w:pStyle w:val="Bullet1"/>
            </w:pPr>
            <w:r w:rsidRPr="00D36C64">
              <w:t>Lead capital plans and asset management initiatives, including working with owners to maintain or improve property’s market leadership position</w:t>
            </w:r>
          </w:p>
          <w:p w14:paraId="6B2AF9E2" w14:textId="48035FBD" w:rsidR="00FE70F9" w:rsidRPr="00FC17CD" w:rsidRDefault="00FE70F9" w:rsidP="002E7276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415B76A2" w14:textId="77777777" w:rsidR="00141488" w:rsidRDefault="00141488" w:rsidP="00580390"/>
    <w:p w14:paraId="6DA858CC" w14:textId="77777777" w:rsidR="002E7276" w:rsidRDefault="002E7276" w:rsidP="00141488">
      <w:pPr>
        <w:rPr>
          <w:b/>
          <w:color w:val="706F6F" w:themeColor="background1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2E7276" w14:paraId="52A79867" w14:textId="77777777" w:rsidTr="6596EE55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183D1A9D" w14:textId="77777777" w:rsidR="002E7276" w:rsidRPr="002E7276" w:rsidRDefault="002E7276" w:rsidP="00321A8B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2E7276">
              <w:rPr>
                <w:b/>
              </w:rPr>
              <w:lastRenderedPageBreak/>
              <w:t>Guest Experience</w:t>
            </w:r>
          </w:p>
          <w:p w14:paraId="7B32AD8E" w14:textId="6C781B4B" w:rsidR="002E7276" w:rsidRPr="00D36C64" w:rsidRDefault="002E7276" w:rsidP="00321A8B">
            <w:pPr>
              <w:pStyle w:val="Bullet1"/>
            </w:pPr>
            <w:r w:rsidRPr="00D36C64">
              <w:t>Demonstrate brand citizenship by maintaining compliance with all required brand and service standards</w:t>
            </w:r>
          </w:p>
          <w:p w14:paraId="1E6F98ED" w14:textId="77777777" w:rsidR="00193482" w:rsidRDefault="002E7276" w:rsidP="00193482">
            <w:pPr>
              <w:pStyle w:val="Bullet1"/>
            </w:pPr>
            <w:r w:rsidRPr="00D36C64">
              <w:t xml:space="preserve">Drive improvement in guest </w:t>
            </w:r>
            <w:r w:rsidR="00193482">
              <w:t>satisfaction goals.</w:t>
            </w:r>
          </w:p>
          <w:p w14:paraId="62392D73" w14:textId="6914DFD0" w:rsidR="002E7276" w:rsidRPr="00D36C64" w:rsidRDefault="002E7276" w:rsidP="00193482">
            <w:pPr>
              <w:pStyle w:val="Bullet1"/>
            </w:pPr>
            <w:r w:rsidRPr="00D36C64">
              <w:t>Collaborate with colleagues and hotel team members to establish and</w:t>
            </w:r>
            <w:r w:rsidR="00193482">
              <w:t xml:space="preserve"> implement services and programmes</w:t>
            </w:r>
            <w:r w:rsidRPr="00D36C64">
              <w:t xml:space="preserve"> that meet or exceed guest expectations</w:t>
            </w:r>
          </w:p>
          <w:p w14:paraId="46918133" w14:textId="5B412011" w:rsidR="002E7276" w:rsidRPr="00D36C64" w:rsidRDefault="002E7276" w:rsidP="00321A8B">
            <w:pPr>
              <w:pStyle w:val="Bullet1"/>
            </w:pPr>
            <w:r w:rsidRPr="00D36C64">
              <w:t xml:space="preserve">Speak to guests – ask for their feedback and </w:t>
            </w:r>
            <w:r w:rsidR="00193482">
              <w:t xml:space="preserve">build </w:t>
            </w:r>
            <w:r w:rsidRPr="00D36C64">
              <w:t>relationships</w:t>
            </w:r>
          </w:p>
          <w:p w14:paraId="571654FF" w14:textId="77777777" w:rsidR="002E7276" w:rsidRPr="00FC17CD" w:rsidRDefault="002E7276" w:rsidP="00321A8B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56175BFB" w14:textId="77777777" w:rsidR="002E7276" w:rsidRPr="002E7276" w:rsidRDefault="002E7276" w:rsidP="00321A8B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2E7276">
              <w:rPr>
                <w:b/>
              </w:rPr>
              <w:t xml:space="preserve">Responsible Business </w:t>
            </w:r>
          </w:p>
          <w:p w14:paraId="5930875F" w14:textId="7B365BD4" w:rsidR="002E7276" w:rsidRDefault="6596EE55" w:rsidP="00321A8B">
            <w:pPr>
              <w:pStyle w:val="Bullet1"/>
            </w:pPr>
            <w:r>
              <w:t xml:space="preserve">Ensure a safe and secure environment for guests, colleagues and hotel assets </w:t>
            </w:r>
          </w:p>
          <w:p w14:paraId="135A5404" w14:textId="77777777" w:rsidR="00193482" w:rsidRDefault="002E7276" w:rsidP="00321A8B">
            <w:pPr>
              <w:pStyle w:val="Bullet1"/>
            </w:pPr>
            <w:r w:rsidRPr="003A1BA4">
              <w:t xml:space="preserve">Act as public relations representative to raise awareness of hotel and brand in local community. </w:t>
            </w:r>
          </w:p>
          <w:p w14:paraId="0D4DA79F" w14:textId="29328D0F" w:rsidR="002E7276" w:rsidRPr="003A1BA4" w:rsidRDefault="002E7276" w:rsidP="00321A8B">
            <w:pPr>
              <w:pStyle w:val="Bullet1"/>
            </w:pPr>
            <w:r w:rsidRPr="003A1BA4">
              <w:t>Drive team member involvement in community organi</w:t>
            </w:r>
            <w:r>
              <w:t>s</w:t>
            </w:r>
            <w:r w:rsidRPr="003A1BA4">
              <w:t>ations, activities and businesses</w:t>
            </w:r>
          </w:p>
          <w:p w14:paraId="77242D5D" w14:textId="77777777" w:rsidR="002E7276" w:rsidRPr="003A1BA4" w:rsidRDefault="002E7276" w:rsidP="00321A8B">
            <w:pPr>
              <w:pStyle w:val="Bullet1"/>
            </w:pPr>
            <w:r w:rsidRPr="003A1BA4">
              <w:t>Develop and carry out action plans to be environmentally-conscious by taking steps to reduce the hotel’s carbon footprint</w:t>
            </w:r>
          </w:p>
          <w:p w14:paraId="41ED483D" w14:textId="77777777" w:rsidR="002E7276" w:rsidRPr="001D0914" w:rsidRDefault="002E7276" w:rsidP="00321A8B">
            <w:pPr>
              <w:pStyle w:val="Bullet1"/>
            </w:pPr>
            <w:r w:rsidRPr="001D0914">
              <w:rPr>
                <w:lang w:val="en-US"/>
              </w:rPr>
              <w:t>Perform other duties as assigned. May also serve as manager on duty</w:t>
            </w:r>
          </w:p>
          <w:p w14:paraId="46F924F3" w14:textId="77777777" w:rsidR="002E7276" w:rsidRDefault="002E7276" w:rsidP="00321A8B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5F0B617B" w14:textId="77777777" w:rsidR="002E7276" w:rsidRPr="00FC17CD" w:rsidRDefault="002E7276" w:rsidP="00321A8B">
            <w:pPr>
              <w:pStyle w:val="Bullet1LAST"/>
              <w:numPr>
                <w:ilvl w:val="0"/>
                <w:numId w:val="0"/>
              </w:numPr>
              <w:ind w:left="142" w:hanging="142"/>
            </w:pPr>
          </w:p>
        </w:tc>
        <w:bookmarkStart w:id="0" w:name="_GoBack"/>
        <w:bookmarkEnd w:id="0"/>
      </w:tr>
    </w:tbl>
    <w:p w14:paraId="79AA28CE" w14:textId="77777777" w:rsidR="002E7276" w:rsidRDefault="002E7276" w:rsidP="00141488">
      <w:pPr>
        <w:rPr>
          <w:b/>
          <w:color w:val="706F6F" w:themeColor="background1"/>
          <w:sz w:val="20"/>
          <w:szCs w:val="20"/>
          <w:lang w:val="en-US"/>
        </w:rPr>
      </w:pPr>
    </w:p>
    <w:p w14:paraId="1CF9075D" w14:textId="77777777" w:rsidR="002E7276" w:rsidRDefault="002E7276" w:rsidP="00272638">
      <w:pPr>
        <w:rPr>
          <w:sz w:val="20"/>
          <w:szCs w:val="20"/>
        </w:rPr>
      </w:pPr>
    </w:p>
    <w:p w14:paraId="39A12E46" w14:textId="6389150A" w:rsidR="00CB4475" w:rsidRPr="00272638" w:rsidRDefault="00CB4475" w:rsidP="00272638">
      <w:pPr>
        <w:rPr>
          <w:color w:val="706F6F" w:themeColor="background1"/>
          <w:sz w:val="28"/>
          <w:szCs w:val="28"/>
        </w:rPr>
      </w:pPr>
      <w:r w:rsidRPr="00272638">
        <w:rPr>
          <w:color w:val="706F6F" w:themeColor="background1"/>
          <w:sz w:val="28"/>
          <w:szCs w:val="28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6596EE55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4DF3F411" w14:textId="58B2E9BA" w:rsidR="003520BA" w:rsidRPr="003520BA" w:rsidRDefault="003520BA" w:rsidP="003520BA">
            <w:pPr>
              <w:pStyle w:val="Bullet1"/>
            </w:pPr>
            <w:r w:rsidRPr="003520BA">
              <w:t>Bachelor’s degree / higher education qualification / equivalent in Hotel Administration, Business Administration</w:t>
            </w:r>
          </w:p>
          <w:p w14:paraId="22E70047" w14:textId="056D50E7" w:rsidR="003520BA" w:rsidRPr="003520BA" w:rsidRDefault="003520BA" w:rsidP="003520BA">
            <w:pPr>
              <w:pStyle w:val="Bullet1"/>
            </w:pPr>
            <w:r>
              <w:t>F</w:t>
            </w:r>
            <w:r w:rsidRPr="003520BA">
              <w:t>ive to ten years</w:t>
            </w:r>
            <w:r w:rsidR="003F23E0">
              <w:t>’</w:t>
            </w:r>
            <w:r w:rsidRPr="003520BA">
              <w:t xml:space="preserve"> of prior hotel management experience, or equivalent combination of education and experience</w:t>
            </w:r>
          </w:p>
          <w:p w14:paraId="175666F1" w14:textId="181D84C7" w:rsidR="0068749F" w:rsidRPr="00FC17CD" w:rsidRDefault="0068749F" w:rsidP="00C81F60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27D8D3E6" w14:textId="6D62BF80" w:rsidR="00C81F60" w:rsidRDefault="6596EE55" w:rsidP="00C81F60">
            <w:pPr>
              <w:pStyle w:val="Bullet1"/>
            </w:pPr>
            <w:r>
              <w:t>Experience required may vary based on size and complexity of operation</w:t>
            </w:r>
          </w:p>
          <w:p w14:paraId="2F1C2AFD" w14:textId="678CBA60" w:rsidR="00C81F60" w:rsidRPr="00C81F60" w:rsidRDefault="6596EE55" w:rsidP="00C81F60">
            <w:pPr>
              <w:pStyle w:val="Bullet1"/>
            </w:pPr>
            <w:r>
              <w:t>Must speak fluent English</w:t>
            </w:r>
          </w:p>
          <w:p w14:paraId="7349C650" w14:textId="4C74373D" w:rsidR="0068749F" w:rsidRPr="00FC17CD" w:rsidRDefault="6596EE55" w:rsidP="00C81F60">
            <w:pPr>
              <w:pStyle w:val="Bullet1"/>
            </w:pPr>
            <w:r>
              <w:t>Other languages preferred</w:t>
            </w:r>
          </w:p>
        </w:tc>
      </w:tr>
      <w:tr w:rsidR="00BC665D" w14:paraId="083F111D" w14:textId="77777777" w:rsidTr="6596EE55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3AD2B013" w14:textId="77777777" w:rsidR="002E7276" w:rsidRDefault="002E7276" w:rsidP="00527456">
      <w:pPr>
        <w:pStyle w:val="Heading2"/>
      </w:pPr>
    </w:p>
    <w:p w14:paraId="768038C8" w14:textId="0A73E8A2" w:rsidR="00527456" w:rsidRPr="00AB68F9" w:rsidRDefault="002E7276" w:rsidP="002E7276">
      <w:pPr>
        <w:spacing w:after="160" w:line="259" w:lineRule="auto"/>
        <w:rPr>
          <w:b/>
          <w:color w:val="706F6F" w:themeColor="background1"/>
          <w:sz w:val="32"/>
          <w:szCs w:val="32"/>
        </w:rPr>
      </w:pPr>
      <w:r>
        <w:br w:type="page"/>
      </w:r>
      <w:r w:rsidR="00527456" w:rsidRPr="00AB68F9">
        <w:rPr>
          <w:b/>
          <w:color w:val="706F6F" w:themeColor="background1"/>
          <w:sz w:val="32"/>
          <w:szCs w:val="32"/>
        </w:rPr>
        <w:lastRenderedPageBreak/>
        <w:t>How do I deliver this?</w:t>
      </w:r>
    </w:p>
    <w:p w14:paraId="300F5A27" w14:textId="32B35F0C" w:rsidR="00527456" w:rsidRPr="00527456" w:rsidRDefault="00527456" w:rsidP="00527456">
      <w:pPr>
        <w:pStyle w:val="Bigtext"/>
      </w:pPr>
      <w:r w:rsidRPr="00527456">
        <w:t xml:space="preserve">We genuinely care about people and we show this through living out our promise of True Hospitality each and every day. It’s what connects every colleague in all </w:t>
      </w:r>
      <w:r w:rsidR="00C13A33">
        <w:t>ABC HOTEL</w:t>
      </w:r>
      <w:r w:rsidR="00F91F20">
        <w:t xml:space="preserve"> </w:t>
      </w:r>
      <w:r w:rsidRPr="00527456">
        <w:t>hotels.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5D55A6" w14:paraId="091E8647" w14:textId="77777777" w:rsidTr="00BC665D">
        <w:trPr>
          <w:cantSplit/>
          <w:trHeight w:val="2268"/>
        </w:trPr>
        <w:tc>
          <w:tcPr>
            <w:tcW w:w="5670" w:type="dxa"/>
            <w:tcMar>
              <w:left w:w="0" w:type="dxa"/>
              <w:bottom w:w="0" w:type="dxa"/>
              <w:right w:w="0" w:type="dxa"/>
            </w:tcMar>
          </w:tcPr>
          <w:p w14:paraId="580249A2" w14:textId="34A52D82" w:rsidR="005D55A6" w:rsidRDefault="005D55A6" w:rsidP="005D55A6">
            <w:pPr>
              <w:pStyle w:val="Mainbodytext"/>
            </w:pPr>
            <w:r>
              <w:t xml:space="preserve">Each </w:t>
            </w:r>
            <w:r w:rsidR="00C13A33">
              <w:t>ABC HOTEL</w:t>
            </w:r>
            <w:r w:rsidR="00F91F20">
              <w:t xml:space="preserve"> </w:t>
            </w:r>
            <w:r>
              <w:t xml:space="preserve">hotel brand delivers True </w:t>
            </w:r>
            <w:r w:rsidRPr="005D55A6">
              <w:t>Hospitality</w:t>
            </w:r>
            <w:r>
              <w:t xml:space="preserve"> in their own way, and at the heart of it all are specific, core service skills.</w:t>
            </w:r>
          </w:p>
          <w:p w14:paraId="6ACF9FEB" w14:textId="77777777" w:rsidR="005D55A6" w:rsidRPr="005D55A6" w:rsidRDefault="005D55A6" w:rsidP="005D55A6">
            <w:pPr>
              <w:pStyle w:val="Bullet1"/>
            </w:pPr>
            <w:r w:rsidRPr="005D55A6">
              <w:t xml:space="preserve">True Attitude: being caring, wanting to make a positive difference, and building genuine connections with guests </w:t>
            </w:r>
          </w:p>
          <w:p w14:paraId="3A36F2EE" w14:textId="77777777" w:rsidR="005D55A6" w:rsidRPr="005D55A6" w:rsidRDefault="005D55A6" w:rsidP="005D55A6">
            <w:pPr>
              <w:pStyle w:val="Bullet1"/>
            </w:pPr>
            <w:r w:rsidRPr="005D55A6">
              <w:t>True Confidence: having the knowledge and skills to perform your role, and giving guests the confidence that they can trust you, to help and support them during their stay</w:t>
            </w:r>
          </w:p>
          <w:p w14:paraId="69127857" w14:textId="77777777" w:rsidR="005D55A6" w:rsidRPr="005D55A6" w:rsidRDefault="005D55A6" w:rsidP="00BC665D">
            <w:pPr>
              <w:pStyle w:val="Bullet1"/>
            </w:pPr>
            <w:r w:rsidRPr="005D55A6">
              <w:t>True Listening: focusing on what your guest is saying, picking up on body language that is often overlooked, and understanding what the guest wants and needs</w:t>
            </w:r>
          </w:p>
          <w:p w14:paraId="049F8052" w14:textId="77777777" w:rsidR="005D55A6" w:rsidRPr="00FC17CD" w:rsidRDefault="005D55A6" w:rsidP="00BC665D">
            <w:pPr>
              <w:pStyle w:val="Bullet1LAST"/>
            </w:pPr>
            <w:r w:rsidRPr="005D55A6">
              <w:t>True Responsiveness: is about providing guests with what they need, and doing so in a timely and caring manner</w:t>
            </w:r>
          </w:p>
        </w:tc>
        <w:tc>
          <w:tcPr>
            <w:tcW w:w="4253" w:type="dxa"/>
            <w:tcMar>
              <w:left w:w="567" w:type="dxa"/>
              <w:bottom w:w="0" w:type="dxa"/>
              <w:right w:w="0" w:type="dxa"/>
            </w:tcMar>
            <w:vAlign w:val="bottom"/>
          </w:tcPr>
          <w:p w14:paraId="760A6DAD" w14:textId="77777777" w:rsidR="005A3E5E" w:rsidRPr="00FC17CD" w:rsidRDefault="005D55A6" w:rsidP="005A3E5E">
            <w:pPr>
              <w:pStyle w:val="Smalltabletext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inline distT="0" distB="0" distL="0" distR="0" wp14:anchorId="3DADB85B" wp14:editId="4C864743">
                      <wp:extent cx="1857375" cy="1524000"/>
                      <wp:effectExtent l="0" t="0" r="28575" b="2603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48FCC" w14:textId="77777777" w:rsidR="005D55A6" w:rsidRPr="005D55A6" w:rsidRDefault="005D55A6" w:rsidP="002A56D8">
                                  <w:pPr>
                                    <w:pStyle w:val="Smalltabletext"/>
                                  </w:pPr>
                                  <w:r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wps:txbx>
                            <wps:bodyPr rot="0" vert="horz" wrap="square" lIns="108000" tIns="108000" rIns="396000" bIns="28800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46.2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" strokecolor="#de5719 [3213]">
                      <v:textbox style="mso-fit-shape-to-text:t" inset="3mm,3mm,11mm,8mm">
                        <w:txbxContent>
                          <w:p w14:paraId="17B48FCC" w14:textId="77777777" w:rsidR="005D55A6" w:rsidRPr="005D55A6" w:rsidRDefault="005D55A6" w:rsidP="002A56D8">
                            <w:pPr>
                              <w:pStyle w:val="Smalltabletext"/>
                            </w:pPr>
                            <w:r>
                              <w:t>There’s so much more to the job than we can capture here. It’s simply about creating great experiences, doing the right thing and understanding people.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C665D" w:rsidRPr="00BC665D" w14:paraId="174F637F" w14:textId="77777777" w:rsidTr="00AE7A79">
        <w:trPr>
          <w:cantSplit/>
          <w:trHeight w:val="283"/>
        </w:trPr>
        <w:tc>
          <w:tcPr>
            <w:tcW w:w="9923" w:type="dxa"/>
            <w:gridSpan w:val="2"/>
            <w:tcMar>
              <w:left w:w="0" w:type="dxa"/>
              <w:bottom w:w="0" w:type="dxa"/>
              <w:right w:w="0" w:type="dxa"/>
            </w:tcMar>
          </w:tcPr>
          <w:p w14:paraId="73121227" w14:textId="77777777" w:rsidR="00BC665D" w:rsidRPr="00BC665D" w:rsidRDefault="00BC665D" w:rsidP="00BC665D">
            <w:pPr>
              <w:pStyle w:val="Smalltabletext"/>
              <w:spacing w:after="0"/>
            </w:pPr>
          </w:p>
        </w:tc>
      </w:tr>
    </w:tbl>
    <w:p w14:paraId="5BA8C664" w14:textId="77777777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30"/>
        <w:gridCol w:w="2954"/>
        <w:gridCol w:w="102"/>
        <w:gridCol w:w="1967"/>
      </w:tblGrid>
      <w:tr w:rsidR="00875F8D" w:rsidRPr="00B5343C" w14:paraId="50307281" w14:textId="77777777" w:rsidTr="00272163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54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272163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30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54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A10924">
      <w:pPr>
        <w:pStyle w:val="Mainbodytext"/>
      </w:pPr>
    </w:p>
    <w:sectPr w:rsidR="00875F8D" w:rsidSect="00BC665D">
      <w:headerReference w:type="default" r:id="rId12"/>
      <w:headerReference w:type="first" r:id="rId13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3CA9" w14:textId="77777777" w:rsidR="00943E13" w:rsidRDefault="00943E13" w:rsidP="00621649">
      <w:pPr>
        <w:spacing w:after="0"/>
      </w:pPr>
      <w:r>
        <w:separator/>
      </w:r>
    </w:p>
  </w:endnote>
  <w:endnote w:type="continuationSeparator" w:id="0">
    <w:p w14:paraId="6618A839" w14:textId="77777777" w:rsidR="00943E13" w:rsidRDefault="00943E13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59B6" w14:textId="77777777" w:rsidR="00943E13" w:rsidRDefault="00943E13" w:rsidP="00621649">
      <w:pPr>
        <w:spacing w:after="0"/>
      </w:pPr>
      <w:r>
        <w:separator/>
      </w:r>
    </w:p>
  </w:footnote>
  <w:footnote w:type="continuationSeparator" w:id="0">
    <w:p w14:paraId="77D83569" w14:textId="77777777" w:rsidR="00943E13" w:rsidRDefault="00943E13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05A71567" w:rsidR="00580390" w:rsidRDefault="00F050EB" w:rsidP="00F050EB">
    <w:pPr>
      <w:pStyle w:val="Heading1"/>
    </w:pPr>
    <w:r>
      <w:t xml:space="preserve">General Manager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7AE16A52" w:rsidR="00580390" w:rsidRDefault="00F050EB" w:rsidP="00580390">
    <w:pPr>
      <w:pStyle w:val="Heading1"/>
    </w:pPr>
    <w:r>
      <w:t xml:space="preserve">General </w:t>
    </w:r>
    <w:r w:rsidR="001D0914">
      <w:t>Manager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0386695"/>
    <w:multiLevelType w:val="hybridMultilevel"/>
    <w:tmpl w:val="C8166618"/>
    <w:lvl w:ilvl="0" w:tplc="200A87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B00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EC4E3B"/>
    <w:multiLevelType w:val="hybridMultilevel"/>
    <w:tmpl w:val="DDF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73C"/>
    <w:multiLevelType w:val="hybridMultilevel"/>
    <w:tmpl w:val="CEE8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46CD7"/>
    <w:multiLevelType w:val="hybridMultilevel"/>
    <w:tmpl w:val="8B60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5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9"/>
    <w:rsid w:val="00012DE6"/>
    <w:rsid w:val="00032D85"/>
    <w:rsid w:val="000A15E9"/>
    <w:rsid w:val="000B6507"/>
    <w:rsid w:val="000C1E58"/>
    <w:rsid w:val="0011320A"/>
    <w:rsid w:val="00123A7D"/>
    <w:rsid w:val="00141488"/>
    <w:rsid w:val="00193482"/>
    <w:rsid w:val="001B285E"/>
    <w:rsid w:val="001D0914"/>
    <w:rsid w:val="001D1C0E"/>
    <w:rsid w:val="00234D89"/>
    <w:rsid w:val="00272163"/>
    <w:rsid w:val="00272638"/>
    <w:rsid w:val="002978DC"/>
    <w:rsid w:val="002A56D8"/>
    <w:rsid w:val="002E7276"/>
    <w:rsid w:val="00327680"/>
    <w:rsid w:val="003374D2"/>
    <w:rsid w:val="003520BA"/>
    <w:rsid w:val="00372678"/>
    <w:rsid w:val="003A1BA4"/>
    <w:rsid w:val="003E4DAE"/>
    <w:rsid w:val="003F23E0"/>
    <w:rsid w:val="004221EB"/>
    <w:rsid w:val="00436E69"/>
    <w:rsid w:val="00444DED"/>
    <w:rsid w:val="00463E2D"/>
    <w:rsid w:val="00493AE0"/>
    <w:rsid w:val="004E64DD"/>
    <w:rsid w:val="004F25CC"/>
    <w:rsid w:val="004F4210"/>
    <w:rsid w:val="00527456"/>
    <w:rsid w:val="00580390"/>
    <w:rsid w:val="0058222B"/>
    <w:rsid w:val="005914CE"/>
    <w:rsid w:val="005A3E5E"/>
    <w:rsid w:val="005B2394"/>
    <w:rsid w:val="005D55A6"/>
    <w:rsid w:val="005D7F61"/>
    <w:rsid w:val="00605C28"/>
    <w:rsid w:val="00613D03"/>
    <w:rsid w:val="00621649"/>
    <w:rsid w:val="00633DED"/>
    <w:rsid w:val="0068749F"/>
    <w:rsid w:val="006B3538"/>
    <w:rsid w:val="00711F41"/>
    <w:rsid w:val="00745835"/>
    <w:rsid w:val="00791ED4"/>
    <w:rsid w:val="007E5BAB"/>
    <w:rsid w:val="007E7E1F"/>
    <w:rsid w:val="007F3B06"/>
    <w:rsid w:val="007F5A5A"/>
    <w:rsid w:val="00804CE6"/>
    <w:rsid w:val="00865BCD"/>
    <w:rsid w:val="00875F8D"/>
    <w:rsid w:val="00882B6F"/>
    <w:rsid w:val="008A255E"/>
    <w:rsid w:val="008B2A1E"/>
    <w:rsid w:val="00922481"/>
    <w:rsid w:val="00943E13"/>
    <w:rsid w:val="00945AB8"/>
    <w:rsid w:val="00956DAA"/>
    <w:rsid w:val="00992037"/>
    <w:rsid w:val="009A00B8"/>
    <w:rsid w:val="009B1691"/>
    <w:rsid w:val="009D4ADC"/>
    <w:rsid w:val="00A07084"/>
    <w:rsid w:val="00A10924"/>
    <w:rsid w:val="00A33F6C"/>
    <w:rsid w:val="00AB68F9"/>
    <w:rsid w:val="00AD1948"/>
    <w:rsid w:val="00B166D4"/>
    <w:rsid w:val="00B50848"/>
    <w:rsid w:val="00B5343C"/>
    <w:rsid w:val="00B9539C"/>
    <w:rsid w:val="00BB7F17"/>
    <w:rsid w:val="00BC665D"/>
    <w:rsid w:val="00BE319A"/>
    <w:rsid w:val="00BF69BB"/>
    <w:rsid w:val="00C13A33"/>
    <w:rsid w:val="00C81F60"/>
    <w:rsid w:val="00CB4475"/>
    <w:rsid w:val="00D332C3"/>
    <w:rsid w:val="00D36C64"/>
    <w:rsid w:val="00D438D9"/>
    <w:rsid w:val="00D6481E"/>
    <w:rsid w:val="00D76808"/>
    <w:rsid w:val="00D86BD9"/>
    <w:rsid w:val="00D931B6"/>
    <w:rsid w:val="00D93869"/>
    <w:rsid w:val="00DA3302"/>
    <w:rsid w:val="00DC6373"/>
    <w:rsid w:val="00DD3196"/>
    <w:rsid w:val="00DE59BD"/>
    <w:rsid w:val="00DF6C80"/>
    <w:rsid w:val="00E4701A"/>
    <w:rsid w:val="00E62816"/>
    <w:rsid w:val="00EC7282"/>
    <w:rsid w:val="00F050EB"/>
    <w:rsid w:val="00F76F99"/>
    <w:rsid w:val="00F91F20"/>
    <w:rsid w:val="00F93B73"/>
    <w:rsid w:val="00FC17CD"/>
    <w:rsid w:val="00FE1787"/>
    <w:rsid w:val="00FE70F9"/>
    <w:rsid w:val="0C53DD73"/>
    <w:rsid w:val="6596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D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0F612-8A94-4333-969E-4BD1374C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Letrada</cp:lastModifiedBy>
  <cp:revision>17</cp:revision>
  <dcterms:created xsi:type="dcterms:W3CDTF">2018-02-22T16:07:00Z</dcterms:created>
  <dcterms:modified xsi:type="dcterms:W3CDTF">2021-04-12T14:07:00Z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