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E7E" w14:textId="26CC96E9" w:rsidR="000C1E58" w:rsidRDefault="000C1E58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C53DD73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1F9AD785" w:rsidR="00CB4475" w:rsidRPr="000C1E58" w:rsidRDefault="00CB4475" w:rsidP="00633DED">
            <w:pPr>
              <w:pStyle w:val="Smalltabletext"/>
            </w:pPr>
            <w:r w:rsidRPr="000C1E58">
              <w:t xml:space="preserve">Job Band – </w:t>
            </w:r>
            <w:r w:rsidR="00E75BB4">
              <w:t>4</w:t>
            </w:r>
          </w:p>
          <w:p w14:paraId="07724D8F" w14:textId="65BFFDF1" w:rsidR="000C1E58" w:rsidRPr="000C1E58" w:rsidRDefault="00CB4475" w:rsidP="009B2584">
            <w:pPr>
              <w:pStyle w:val="Smalltabletext"/>
            </w:pPr>
            <w:r w:rsidRPr="000C1E58">
              <w:t xml:space="preserve">Hotel Level – </w:t>
            </w:r>
            <w:r w:rsidR="00E75BB4">
              <w:t>III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6BCE5775" w:rsidR="00CB4475" w:rsidRPr="000C1E58" w:rsidRDefault="00CB4475" w:rsidP="00633DED">
            <w:pPr>
              <w:pStyle w:val="Smalltabletext"/>
            </w:pPr>
            <w:r w:rsidRPr="000C1E58">
              <w:t xml:space="preserve">Department – </w:t>
            </w:r>
            <w:r w:rsidR="009B1751">
              <w:t>Accounting</w:t>
            </w:r>
          </w:p>
          <w:p w14:paraId="32EAE941" w14:textId="2AE629EA" w:rsidR="000C1E58" w:rsidRPr="000C1E58" w:rsidRDefault="00CB4475" w:rsidP="00633DED">
            <w:pPr>
              <w:pStyle w:val="Smalltabletext"/>
            </w:pPr>
            <w:r w:rsidRPr="000C1E58">
              <w:t>Reports to –</w:t>
            </w:r>
            <w:r w:rsidR="00463E2D" w:rsidRPr="000C1E58">
              <w:t xml:space="preserve"> </w:t>
            </w:r>
            <w:r w:rsidR="009B1751">
              <w:t xml:space="preserve">Regional </w:t>
            </w:r>
            <w:r w:rsidR="00C001E6">
              <w:t xml:space="preserve">/ Area </w:t>
            </w:r>
            <w:r w:rsidR="009B1751">
              <w:t>Director of F&amp;A</w:t>
            </w:r>
          </w:p>
          <w:p w14:paraId="35DE1AD3" w14:textId="34CAEFC5" w:rsidR="00CB4475" w:rsidRPr="000C1E58" w:rsidRDefault="00CB4475" w:rsidP="00633DED">
            <w:pPr>
              <w:pStyle w:val="Smalltabletext"/>
            </w:pPr>
            <w:r w:rsidRPr="000C1E58">
              <w:t xml:space="preserve">  </w:t>
            </w:r>
          </w:p>
        </w:tc>
      </w:tr>
    </w:tbl>
    <w:p w14:paraId="5BA7A118" w14:textId="129D0E69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</w:t>
      </w:r>
      <w:r w:rsidR="00986307">
        <w:rPr>
          <w:color w:val="706F6F" w:themeColor="accent3"/>
          <w:sz w:val="28"/>
          <w:szCs w:val="28"/>
        </w:rPr>
        <w:t>ABC</w:t>
      </w:r>
      <w:r w:rsidRPr="00463E2D">
        <w:rPr>
          <w:color w:val="706F6F" w:themeColor="accent3"/>
          <w:sz w:val="28"/>
          <w:szCs w:val="28"/>
        </w:rPr>
        <w:t xml:space="preserve">.  Now that you’re part of our family, let’s explain the role you will play.  </w:t>
      </w:r>
      <w:bookmarkStart w:id="0" w:name="_GoBack"/>
      <w:bookmarkEnd w:id="0"/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6B7FBB9E" w14:textId="77777777" w:rsidR="0012335F" w:rsidRPr="0012335F" w:rsidRDefault="0012335F" w:rsidP="0012335F">
      <w:pPr>
        <w:rPr>
          <w:color w:val="706F6F" w:themeColor="background1"/>
          <w:sz w:val="28"/>
        </w:rPr>
      </w:pPr>
      <w:r w:rsidRPr="0012335F">
        <w:rPr>
          <w:color w:val="706F6F" w:themeColor="background1"/>
          <w:sz w:val="28"/>
        </w:rPr>
        <w:t>As Financial Controller you’ll forecast the financial operations of the hotel while managing hotel assets and ensuring a centralised accounting environment.</w:t>
      </w:r>
    </w:p>
    <w:p w14:paraId="5787F590" w14:textId="77777777" w:rsidR="00D114FE" w:rsidRPr="00D114FE" w:rsidRDefault="00D114FE" w:rsidP="00D114FE"/>
    <w:p w14:paraId="2685550A" w14:textId="505349B5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FE70F9" w14:paraId="6AC14943" w14:textId="77777777" w:rsidTr="74407448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532FC8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532FC8">
              <w:rPr>
                <w:b/>
              </w:rPr>
              <w:t>People</w:t>
            </w:r>
          </w:p>
          <w:p w14:paraId="24410611" w14:textId="77777777" w:rsidR="00B96A19" w:rsidRPr="00B96A19" w:rsidRDefault="00B96A19" w:rsidP="00B96A19">
            <w:pPr>
              <w:pStyle w:val="Bullet1"/>
            </w:pPr>
            <w:r w:rsidRPr="00B96A19">
              <w:rPr>
                <w:lang w:val="en-US"/>
              </w:rPr>
              <w:t>Direct everyday financial activity, plan and assign work ensuring you always have the right staffing numbers  </w:t>
            </w:r>
            <w:r w:rsidRPr="00B96A19">
              <w:t> </w:t>
            </w:r>
          </w:p>
          <w:p w14:paraId="6D9283C1" w14:textId="77777777" w:rsidR="00B96A19" w:rsidRPr="00B96A19" w:rsidRDefault="00B96A19" w:rsidP="00B96A19">
            <w:pPr>
              <w:pStyle w:val="Bullet1"/>
            </w:pPr>
            <w:r w:rsidRPr="00B96A19">
              <w:rPr>
                <w:lang w:val="en-US"/>
              </w:rPr>
              <w:t>Develop your team and improve their performance through coaching and feedback, and create performance and development goals for colleagues   </w:t>
            </w:r>
            <w:r w:rsidRPr="00B96A19">
              <w:t> </w:t>
            </w:r>
          </w:p>
          <w:p w14:paraId="28D56B31" w14:textId="77777777" w:rsidR="00B96A19" w:rsidRPr="00B96A19" w:rsidRDefault="00B96A19" w:rsidP="00B96A19">
            <w:pPr>
              <w:pStyle w:val="Bullet1"/>
            </w:pPr>
            <w:r w:rsidRPr="00B96A19">
              <w:t>Train colleagues to make sure they deliver with compliance and to the standards we expect and have the tools they need to work efficiently </w:t>
            </w:r>
          </w:p>
          <w:p w14:paraId="1E7DF5D1" w14:textId="77777777" w:rsidR="00B96A19" w:rsidRPr="00B96A19" w:rsidRDefault="00B96A19" w:rsidP="00B96A19">
            <w:pPr>
              <w:pStyle w:val="Bullet1"/>
            </w:pPr>
            <w:r w:rsidRPr="00B96A19">
              <w:rPr>
                <w:lang w:val="en-US"/>
              </w:rPr>
              <w:t>Recommend or initiate any HR elated actions where needed</w:t>
            </w:r>
            <w:r w:rsidRPr="00B96A19">
              <w:t> </w:t>
            </w:r>
          </w:p>
          <w:p w14:paraId="1586E0E6" w14:textId="37F1059D" w:rsidR="00A9281D" w:rsidRPr="00A9281D" w:rsidRDefault="74407448" w:rsidP="00B96A19">
            <w:pPr>
              <w:pStyle w:val="Bullet1"/>
            </w:pPr>
            <w:r>
              <w:t>Keep connected with key contacts including owners, asset managers, guest, regulatory agencies, others as needed  </w:t>
            </w:r>
          </w:p>
          <w:p w14:paraId="0C2FA21D" w14:textId="7C28BEB6" w:rsidR="00882B6F" w:rsidRPr="00FC17CD" w:rsidRDefault="00882B6F" w:rsidP="005434DA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6CA34106" w:rsidR="00141488" w:rsidRPr="00A9281D" w:rsidRDefault="001D0914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A9281D">
              <w:rPr>
                <w:b/>
              </w:rPr>
              <w:t xml:space="preserve">Financial </w:t>
            </w:r>
          </w:p>
          <w:p w14:paraId="1193DBEA" w14:textId="77777777" w:rsidR="00FD28A6" w:rsidRPr="00FD28A6" w:rsidRDefault="00FD28A6" w:rsidP="00FD28A6">
            <w:pPr>
              <w:pStyle w:val="Bullet1"/>
            </w:pPr>
            <w:r w:rsidRPr="00FD28A6">
              <w:t>Prepare financial analysis of hotel operations including variance explanation and make recommendations to ensure the achievement of business goals </w:t>
            </w:r>
          </w:p>
          <w:p w14:paraId="70684DDC" w14:textId="77777777" w:rsidR="00FD28A6" w:rsidRPr="00FD28A6" w:rsidRDefault="00FD28A6" w:rsidP="00FD28A6">
            <w:pPr>
              <w:pStyle w:val="Bullet1"/>
            </w:pPr>
            <w:r w:rsidRPr="00FD28A6">
              <w:t>Prepare hotel and department budgets and financial forecasts and reporting </w:t>
            </w:r>
          </w:p>
          <w:p w14:paraId="6C7FF76A" w14:textId="77777777" w:rsidR="00FD28A6" w:rsidRPr="00FD28A6" w:rsidRDefault="00FD28A6" w:rsidP="00FD28A6">
            <w:pPr>
              <w:pStyle w:val="Bullet1"/>
            </w:pPr>
            <w:r w:rsidRPr="00FD28A6">
              <w:t>Ensure all accounts are reconciled on a monthly basis and oversee the process of credit extension and collection of overdue accounts </w:t>
            </w:r>
          </w:p>
          <w:p w14:paraId="04439F83" w14:textId="77777777" w:rsidR="00FD28A6" w:rsidRPr="00FD28A6" w:rsidRDefault="00FD28A6" w:rsidP="00FD28A6">
            <w:pPr>
              <w:pStyle w:val="Bullet1"/>
            </w:pPr>
            <w:r w:rsidRPr="00FD28A6">
              <w:t>Review rates and recommend rate strategy to the General Manager; participate in sales strategy meetings </w:t>
            </w:r>
          </w:p>
          <w:p w14:paraId="314B1DC3" w14:textId="77777777" w:rsidR="00FD28A6" w:rsidRPr="00FD28A6" w:rsidRDefault="00FD28A6" w:rsidP="00FD28A6">
            <w:pPr>
              <w:pStyle w:val="Bullet1"/>
            </w:pPr>
            <w:r w:rsidRPr="00FD28A6">
              <w:t>Manage accounts payable to balance cash flow and reputation with suppliers </w:t>
            </w:r>
          </w:p>
          <w:p w14:paraId="6B2AF9E2" w14:textId="707C8807" w:rsidR="00FE70F9" w:rsidRPr="00A9281D" w:rsidRDefault="00FE70F9" w:rsidP="00FD28A6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415B76A2" w14:textId="54A096A0" w:rsidR="00141488" w:rsidRDefault="00141488" w:rsidP="00580390"/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5127"/>
      </w:tblGrid>
      <w:tr w:rsidR="0012335F" w14:paraId="2833B374" w14:textId="77777777" w:rsidTr="00321A8B">
        <w:trPr>
          <w:cantSplit/>
          <w:trHeight w:val="2194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10F7EE8E" w14:textId="77777777" w:rsidR="0012335F" w:rsidRPr="00D63212" w:rsidRDefault="0012335F" w:rsidP="00321A8B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63212">
              <w:rPr>
                <w:b/>
              </w:rPr>
              <w:lastRenderedPageBreak/>
              <w:t>Guest Experience</w:t>
            </w:r>
          </w:p>
          <w:p w14:paraId="0FDB6AC8" w14:textId="77777777" w:rsidR="00FD28A6" w:rsidRPr="00FD28A6" w:rsidRDefault="00FD28A6" w:rsidP="00FD28A6">
            <w:pPr>
              <w:pStyle w:val="Bullet1"/>
            </w:pPr>
            <w:r w:rsidRPr="00FD28A6">
              <w:t>Help guests - you’ll be happy to help if someone needs assistance with a request or complaint  </w:t>
            </w:r>
          </w:p>
          <w:p w14:paraId="6F9C3A1E" w14:textId="77777777" w:rsidR="00FD28A6" w:rsidRPr="00FD28A6" w:rsidRDefault="00FD28A6" w:rsidP="00FD28A6">
            <w:pPr>
              <w:pStyle w:val="Bullet1"/>
            </w:pPr>
            <w:r w:rsidRPr="00FD28A6">
              <w:t>Make sure all guest bills are accurate  </w:t>
            </w:r>
          </w:p>
          <w:p w14:paraId="6FCD1506" w14:textId="77777777" w:rsidR="0012335F" w:rsidRPr="00FC17CD" w:rsidRDefault="0012335F" w:rsidP="00321A8B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02AD3EBD" w14:textId="77777777" w:rsidR="0012335F" w:rsidRPr="00154E42" w:rsidRDefault="0012335F" w:rsidP="00321A8B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154E42">
              <w:rPr>
                <w:b/>
              </w:rPr>
              <w:t xml:space="preserve">Responsible Business </w:t>
            </w:r>
          </w:p>
          <w:p w14:paraId="25D85E95" w14:textId="77777777" w:rsidR="00A92C6B" w:rsidRPr="00A92C6B" w:rsidRDefault="00A92C6B" w:rsidP="00A92C6B">
            <w:pPr>
              <w:pStyle w:val="Bullet1"/>
            </w:pPr>
            <w:r w:rsidRPr="00A92C6B">
              <w:t>Ensure financial control procedures and systems are ethical and legal </w:t>
            </w:r>
          </w:p>
          <w:p w14:paraId="78B144AE" w14:textId="77777777" w:rsidR="00A92C6B" w:rsidRPr="00A92C6B" w:rsidRDefault="00A92C6B" w:rsidP="00A92C6B">
            <w:pPr>
              <w:pStyle w:val="Bullet1"/>
            </w:pPr>
            <w:r w:rsidRPr="00A92C6B">
              <w:t>Distribute outlook and forecast information for departments to identify cost savings </w:t>
            </w:r>
          </w:p>
          <w:p w14:paraId="43A4BD26" w14:textId="77777777" w:rsidR="00A92C6B" w:rsidRPr="00A92C6B" w:rsidRDefault="00A92C6B" w:rsidP="00A92C6B">
            <w:pPr>
              <w:pStyle w:val="Bullet1"/>
            </w:pPr>
            <w:r w:rsidRPr="00A92C6B">
              <w:t>Minimise waste and reduce slow-moving items. </w:t>
            </w:r>
          </w:p>
          <w:p w14:paraId="00E6901F" w14:textId="3E59C1B7" w:rsidR="0012335F" w:rsidRPr="00A9281D" w:rsidRDefault="00A92C6B" w:rsidP="00A92C6B">
            <w:pPr>
              <w:pStyle w:val="Bullet1"/>
            </w:pPr>
            <w:r w:rsidRPr="00A92C6B">
              <w:t>Other ad-hoc duties – unexpected moments when we have to pull together to get a task done </w:t>
            </w:r>
          </w:p>
        </w:tc>
      </w:tr>
    </w:tbl>
    <w:p w14:paraId="2FBF4C45" w14:textId="77777777" w:rsidR="0012335F" w:rsidRDefault="0012335F" w:rsidP="00580390"/>
    <w:p w14:paraId="19A2E564" w14:textId="77777777" w:rsidR="00B60EDB" w:rsidRPr="00B60EDB" w:rsidRDefault="00B60EDB" w:rsidP="00B60EDB">
      <w:pPr>
        <w:rPr>
          <w:b/>
          <w:color w:val="706F6F" w:themeColor="background1"/>
          <w:sz w:val="20"/>
          <w:szCs w:val="20"/>
        </w:rPr>
      </w:pPr>
      <w:r w:rsidRPr="00B60EDB">
        <w:rPr>
          <w:b/>
          <w:color w:val="706F6F" w:themeColor="background1"/>
          <w:sz w:val="20"/>
          <w:szCs w:val="20"/>
        </w:rPr>
        <w:t>Accountabilities</w:t>
      </w:r>
    </w:p>
    <w:p w14:paraId="53F0495A" w14:textId="7256D38F" w:rsidR="005E1D41" w:rsidRPr="005E1D41" w:rsidRDefault="650B9A99" w:rsidP="650B9A99">
      <w:pPr>
        <w:rPr>
          <w:color w:val="706F6F" w:themeColor="accent3"/>
          <w:sz w:val="20"/>
          <w:szCs w:val="20"/>
        </w:rPr>
      </w:pPr>
      <w:r w:rsidRPr="650B9A99">
        <w:rPr>
          <w:color w:val="706F6F" w:themeColor="accent3"/>
          <w:sz w:val="20"/>
          <w:szCs w:val="20"/>
        </w:rPr>
        <w:t>This is the top job managing the accounting function for the hotel. Typically supervises a staff of professional and/or clerical accounting positions.  </w:t>
      </w:r>
    </w:p>
    <w:p w14:paraId="35D23101" w14:textId="77777777" w:rsidR="00B60EDB" w:rsidRDefault="00B60EDB" w:rsidP="00272638">
      <w:pPr>
        <w:rPr>
          <w:color w:val="706F6F" w:themeColor="background1"/>
          <w:sz w:val="28"/>
          <w:szCs w:val="28"/>
        </w:rPr>
      </w:pPr>
    </w:p>
    <w:p w14:paraId="39A12E46" w14:textId="4069CC5F" w:rsidR="00CB4475" w:rsidRPr="00B60EDB" w:rsidRDefault="00CB4475" w:rsidP="00272638">
      <w:pPr>
        <w:rPr>
          <w:sz w:val="20"/>
          <w:szCs w:val="20"/>
        </w:rPr>
      </w:pPr>
      <w:r w:rsidRPr="00272638">
        <w:rPr>
          <w:color w:val="706F6F" w:themeColor="background1"/>
          <w:sz w:val="28"/>
          <w:szCs w:val="28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009B49E4">
        <w:trPr>
          <w:cantSplit/>
          <w:trHeight w:val="1519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2A26EC7D" w14:textId="09E29734" w:rsidR="009B49E4" w:rsidRPr="009B49E4" w:rsidRDefault="009B49E4" w:rsidP="009B49E4">
            <w:pPr>
              <w:pStyle w:val="Bullet1"/>
            </w:pPr>
            <w:r w:rsidRPr="009B49E4">
              <w:t>Bachelor’s degree / higher education qualification / equivalent in Accounting or Finance  </w:t>
            </w:r>
          </w:p>
          <w:p w14:paraId="324B4F14" w14:textId="77777777" w:rsidR="009B49E4" w:rsidRPr="009B49E4" w:rsidRDefault="009B49E4" w:rsidP="009B49E4">
            <w:pPr>
              <w:pStyle w:val="Bullet1"/>
            </w:pPr>
            <w:r w:rsidRPr="009B49E4">
              <w:t>Or three years in hotel accounting or internal audit with one year in a supervisory role </w:t>
            </w:r>
          </w:p>
          <w:p w14:paraId="175666F1" w14:textId="07022836" w:rsidR="0068749F" w:rsidRPr="00FC17CD" w:rsidRDefault="0068749F" w:rsidP="00DC6095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7175A390" w14:textId="390F33E9" w:rsidR="009B49E4" w:rsidRPr="009B49E4" w:rsidRDefault="00154E42" w:rsidP="009B49E4">
            <w:pPr>
              <w:pStyle w:val="Bullet1"/>
            </w:pPr>
            <w:r>
              <w:t>O</w:t>
            </w:r>
            <w:r w:rsidR="009B49E4" w:rsidRPr="009B49E4">
              <w:t>r an equivalent combination of education and experience </w:t>
            </w:r>
          </w:p>
          <w:p w14:paraId="4910BEED" w14:textId="77777777" w:rsidR="009B49E4" w:rsidRPr="009B49E4" w:rsidRDefault="009B49E4" w:rsidP="009B49E4">
            <w:pPr>
              <w:pStyle w:val="Bullet1"/>
            </w:pPr>
            <w:r w:rsidRPr="009B49E4">
              <w:t>Must speak fluent English </w:t>
            </w:r>
          </w:p>
          <w:p w14:paraId="7349C650" w14:textId="283E19EF" w:rsidR="0068749F" w:rsidRPr="00FC17CD" w:rsidRDefault="0068749F" w:rsidP="009B49E4">
            <w:pPr>
              <w:pStyle w:val="Bullet1"/>
              <w:numPr>
                <w:ilvl w:val="0"/>
                <w:numId w:val="0"/>
              </w:numPr>
              <w:ind w:left="142"/>
            </w:pPr>
          </w:p>
        </w:tc>
      </w:tr>
      <w:tr w:rsidR="00BC665D" w14:paraId="083F111D" w14:textId="77777777" w:rsidTr="00BC665D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768038C8" w14:textId="77777777" w:rsidR="00527456" w:rsidRDefault="00527456" w:rsidP="00527456">
      <w:pPr>
        <w:pStyle w:val="Heading2"/>
      </w:pPr>
      <w:r w:rsidRPr="00527456">
        <w:t>How do I deliver this?</w:t>
      </w:r>
    </w:p>
    <w:p w14:paraId="70A04817" w14:textId="37EB507F" w:rsidR="00696787" w:rsidRPr="00527456" w:rsidRDefault="00696787" w:rsidP="00696787">
      <w:pPr>
        <w:pStyle w:val="Bigtext"/>
      </w:pPr>
      <w:r w:rsidRPr="00527456">
        <w:t>We genuinely care about people and we show this through living out our promise of True Hospitality each and every day. It’s what connects every colleague in all</w:t>
      </w:r>
      <w:r>
        <w:t xml:space="preserve"> </w:t>
      </w:r>
      <w:r w:rsidR="00986307">
        <w:t>ABC</w:t>
      </w:r>
      <w:r w:rsidRPr="00033996">
        <w:rPr>
          <w:vertAlign w:val="superscript"/>
        </w:rPr>
        <w:t>®</w:t>
      </w:r>
      <w:r w:rsidRPr="002B70B2">
        <w:t xml:space="preserve"> </w:t>
      </w:r>
      <w:r w:rsidRPr="00527456">
        <w:t>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69"/>
      </w:tblGrid>
      <w:tr w:rsidR="00696787" w14:paraId="5BC8F48A" w14:textId="77777777" w:rsidTr="00364055">
        <w:trPr>
          <w:cantSplit/>
          <w:trHeight w:val="510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14:paraId="4FFA98E9" w14:textId="77777777" w:rsidR="00696787" w:rsidRPr="00AA4126" w:rsidRDefault="00696787" w:rsidP="00364055">
            <w:pPr>
              <w:pStyle w:val="Spacer"/>
            </w:pPr>
          </w:p>
        </w:tc>
      </w:tr>
      <w:tr w:rsidR="00696787" w14:paraId="73722E22" w14:textId="77777777" w:rsidTr="00364055">
        <w:trPr>
          <w:trHeight w:val="2268"/>
        </w:trPr>
        <w:tc>
          <w:tcPr>
            <w:tcW w:w="5954" w:type="dxa"/>
            <w:tcMar>
              <w:left w:w="0" w:type="dxa"/>
              <w:right w:w="0" w:type="dxa"/>
            </w:tcMar>
          </w:tcPr>
          <w:p w14:paraId="475A406D" w14:textId="7FF0F8AA" w:rsidR="00696787" w:rsidRDefault="00696787" w:rsidP="00364055">
            <w:pPr>
              <w:pStyle w:val="Mainbodytext"/>
            </w:pPr>
            <w:r>
              <w:lastRenderedPageBreak/>
              <w:t xml:space="preserve">Each </w:t>
            </w:r>
            <w:r w:rsidR="00986307">
              <w:t>ABC</w:t>
            </w:r>
            <w:r>
              <w:t>® hotel brand delivers True Hospitality in their own way, and at the heart of it all are specific, core service skills.</w:t>
            </w:r>
          </w:p>
          <w:p w14:paraId="6C667DD2" w14:textId="77777777" w:rsidR="00696787" w:rsidRPr="005D55A6" w:rsidRDefault="00696787" w:rsidP="00696787">
            <w:pPr>
              <w:pStyle w:val="Bullet1"/>
              <w:spacing w:after="240" w:line="240" w:lineRule="auto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32F5D488" w14:textId="77777777" w:rsidR="00696787" w:rsidRPr="005D55A6" w:rsidRDefault="00696787" w:rsidP="00696787">
            <w:pPr>
              <w:pStyle w:val="Bullet1"/>
              <w:spacing w:after="240" w:line="240" w:lineRule="auto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1BE726F9" w14:textId="77777777" w:rsidR="00696787" w:rsidRPr="005D55A6" w:rsidRDefault="00696787" w:rsidP="00696787">
            <w:pPr>
              <w:pStyle w:val="Bullet1"/>
              <w:spacing w:after="240" w:line="240" w:lineRule="auto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0DCECF77" w14:textId="77777777" w:rsidR="00696787" w:rsidRPr="00FC17CD" w:rsidRDefault="00696787" w:rsidP="00696787">
            <w:pPr>
              <w:pStyle w:val="Bullet1"/>
              <w:spacing w:after="240" w:line="240" w:lineRule="auto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3969" w:type="dxa"/>
            <w:tcMar>
              <w:left w:w="567" w:type="dxa"/>
              <w:right w:w="0" w:type="dxa"/>
            </w:tcMar>
            <w:vAlign w:val="bottom"/>
          </w:tcPr>
          <w:p w14:paraId="51F9B3C3" w14:textId="77777777" w:rsidR="00696787" w:rsidRPr="00FC17CD" w:rsidRDefault="00696787" w:rsidP="00364055">
            <w:pPr>
              <w:pStyle w:val="Spac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0B693" wp14:editId="5F4918B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-2004060</wp:posOffset>
                      </wp:positionV>
                      <wp:extent cx="1814830" cy="1329690"/>
                      <wp:effectExtent l="0" t="0" r="139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E917C" w14:textId="77777777" w:rsidR="00696787" w:rsidRPr="00203EC8" w:rsidRDefault="00696787" w:rsidP="00696787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10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<v:textbox inset="3mm,3mm,3mm,0">
                        <w:txbxContent>
                          <w:p w14:paraId="767E917C" w14:textId="77777777" w:rsidR="00696787" w:rsidRPr="00203EC8" w:rsidRDefault="00696787" w:rsidP="00696787">
                            <w:pPr>
                              <w:pStyle w:val="Smalltabletext"/>
                            </w:pPr>
                            <w:r w:rsidRPr="00203EC8"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E80E70" w14:textId="77777777" w:rsidR="00696787" w:rsidRDefault="00696787" w:rsidP="00A10924">
      <w:pPr>
        <w:pStyle w:val="Mainbodytext"/>
      </w:pPr>
    </w:p>
    <w:p w14:paraId="5BA8C664" w14:textId="622AAAD1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30"/>
        <w:gridCol w:w="2954"/>
        <w:gridCol w:w="102"/>
        <w:gridCol w:w="1967"/>
      </w:tblGrid>
      <w:tr w:rsidR="00875F8D" w:rsidRPr="00B5343C" w14:paraId="50307281" w14:textId="77777777" w:rsidTr="00272163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54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272163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54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2"/>
      <w:headerReference w:type="first" r:id="rId13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26E5F" w14:textId="77777777" w:rsidR="00C46418" w:rsidRDefault="00C46418" w:rsidP="00621649">
      <w:pPr>
        <w:spacing w:after="0"/>
      </w:pPr>
      <w:r>
        <w:separator/>
      </w:r>
    </w:p>
  </w:endnote>
  <w:endnote w:type="continuationSeparator" w:id="0">
    <w:p w14:paraId="1D7182F1" w14:textId="77777777" w:rsidR="00C46418" w:rsidRDefault="00C46418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F3A1" w14:textId="77777777" w:rsidR="00C46418" w:rsidRDefault="00C46418" w:rsidP="00621649">
      <w:pPr>
        <w:spacing w:after="0"/>
      </w:pPr>
      <w:r>
        <w:separator/>
      </w:r>
    </w:p>
  </w:footnote>
  <w:footnote w:type="continuationSeparator" w:id="0">
    <w:p w14:paraId="691A51DC" w14:textId="77777777" w:rsidR="00C46418" w:rsidRDefault="00C46418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6063E744" w:rsidR="00580390" w:rsidRDefault="00E75BB4" w:rsidP="009B1751">
    <w:pPr>
      <w:pStyle w:val="Heading1"/>
    </w:pPr>
    <w:r>
      <w:t>Financial Controller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69BD9BA1" w:rsidR="00580390" w:rsidRDefault="00E75BB4" w:rsidP="00E75BB4">
    <w:pPr>
      <w:pStyle w:val="Heading1"/>
    </w:pPr>
    <w:r>
      <w:t>Financial Controller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C4E3B"/>
    <w:multiLevelType w:val="hybridMultilevel"/>
    <w:tmpl w:val="DDF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47C06"/>
    <w:multiLevelType w:val="hybridMultilevel"/>
    <w:tmpl w:val="A6FCB798"/>
    <w:lvl w:ilvl="0" w:tplc="456EB40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4D4D4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6273C"/>
    <w:multiLevelType w:val="hybridMultilevel"/>
    <w:tmpl w:val="CEE8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46CD7"/>
    <w:multiLevelType w:val="hybridMultilevel"/>
    <w:tmpl w:val="8B6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6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32D85"/>
    <w:rsid w:val="00036BDB"/>
    <w:rsid w:val="00055A84"/>
    <w:rsid w:val="00075C87"/>
    <w:rsid w:val="000A5B77"/>
    <w:rsid w:val="000B6507"/>
    <w:rsid w:val="000C1E58"/>
    <w:rsid w:val="000C5DF5"/>
    <w:rsid w:val="0011320A"/>
    <w:rsid w:val="0012335F"/>
    <w:rsid w:val="00123A7D"/>
    <w:rsid w:val="00141488"/>
    <w:rsid w:val="00154E42"/>
    <w:rsid w:val="00163BCD"/>
    <w:rsid w:val="00166462"/>
    <w:rsid w:val="00171C3F"/>
    <w:rsid w:val="001B285E"/>
    <w:rsid w:val="001D0914"/>
    <w:rsid w:val="001D1C0E"/>
    <w:rsid w:val="001F34D9"/>
    <w:rsid w:val="001F6901"/>
    <w:rsid w:val="00213392"/>
    <w:rsid w:val="00215681"/>
    <w:rsid w:val="002303F6"/>
    <w:rsid w:val="002344B0"/>
    <w:rsid w:val="00234D89"/>
    <w:rsid w:val="00272163"/>
    <w:rsid w:val="00272638"/>
    <w:rsid w:val="00276D9F"/>
    <w:rsid w:val="00285457"/>
    <w:rsid w:val="002978DC"/>
    <w:rsid w:val="002A56D8"/>
    <w:rsid w:val="002D3889"/>
    <w:rsid w:val="003223DA"/>
    <w:rsid w:val="00327680"/>
    <w:rsid w:val="003374D2"/>
    <w:rsid w:val="003520BA"/>
    <w:rsid w:val="00372678"/>
    <w:rsid w:val="003A1BA4"/>
    <w:rsid w:val="00436AD6"/>
    <w:rsid w:val="00436E69"/>
    <w:rsid w:val="00463E2D"/>
    <w:rsid w:val="00475FD1"/>
    <w:rsid w:val="00480174"/>
    <w:rsid w:val="00490F85"/>
    <w:rsid w:val="00493AE0"/>
    <w:rsid w:val="004D42D8"/>
    <w:rsid w:val="004E64DD"/>
    <w:rsid w:val="004F25CC"/>
    <w:rsid w:val="00527456"/>
    <w:rsid w:val="00532FC8"/>
    <w:rsid w:val="0053508F"/>
    <w:rsid w:val="005434DA"/>
    <w:rsid w:val="00580390"/>
    <w:rsid w:val="005914CE"/>
    <w:rsid w:val="005A3E5E"/>
    <w:rsid w:val="005C5519"/>
    <w:rsid w:val="005D55A6"/>
    <w:rsid w:val="005D7F61"/>
    <w:rsid w:val="005E1D41"/>
    <w:rsid w:val="00605C28"/>
    <w:rsid w:val="00613D03"/>
    <w:rsid w:val="00621649"/>
    <w:rsid w:val="00633DED"/>
    <w:rsid w:val="0068749F"/>
    <w:rsid w:val="00696787"/>
    <w:rsid w:val="006B3538"/>
    <w:rsid w:val="006C12BA"/>
    <w:rsid w:val="007300AF"/>
    <w:rsid w:val="00745835"/>
    <w:rsid w:val="00791ED4"/>
    <w:rsid w:val="007A76EF"/>
    <w:rsid w:val="007E7E1F"/>
    <w:rsid w:val="007F3B06"/>
    <w:rsid w:val="007F5A5A"/>
    <w:rsid w:val="00804CE6"/>
    <w:rsid w:val="00865BCD"/>
    <w:rsid w:val="00871712"/>
    <w:rsid w:val="00875F8D"/>
    <w:rsid w:val="00882B6F"/>
    <w:rsid w:val="008A255E"/>
    <w:rsid w:val="008B12C9"/>
    <w:rsid w:val="008B2A1E"/>
    <w:rsid w:val="00922481"/>
    <w:rsid w:val="009245CC"/>
    <w:rsid w:val="00937020"/>
    <w:rsid w:val="00945AB8"/>
    <w:rsid w:val="00956DAA"/>
    <w:rsid w:val="00986307"/>
    <w:rsid w:val="00992037"/>
    <w:rsid w:val="009A00B8"/>
    <w:rsid w:val="009B1691"/>
    <w:rsid w:val="009B1751"/>
    <w:rsid w:val="009B2584"/>
    <w:rsid w:val="009B49E4"/>
    <w:rsid w:val="009D4ADC"/>
    <w:rsid w:val="00A07084"/>
    <w:rsid w:val="00A10924"/>
    <w:rsid w:val="00A33F6C"/>
    <w:rsid w:val="00A607B5"/>
    <w:rsid w:val="00A9281D"/>
    <w:rsid w:val="00A92C6B"/>
    <w:rsid w:val="00B166D4"/>
    <w:rsid w:val="00B50848"/>
    <w:rsid w:val="00B5343C"/>
    <w:rsid w:val="00B60EDB"/>
    <w:rsid w:val="00B9539C"/>
    <w:rsid w:val="00B96A19"/>
    <w:rsid w:val="00BB7F17"/>
    <w:rsid w:val="00BC665D"/>
    <w:rsid w:val="00BE319A"/>
    <w:rsid w:val="00BF69BB"/>
    <w:rsid w:val="00C001E6"/>
    <w:rsid w:val="00C04169"/>
    <w:rsid w:val="00C46418"/>
    <w:rsid w:val="00C75A13"/>
    <w:rsid w:val="00C81F60"/>
    <w:rsid w:val="00CB4475"/>
    <w:rsid w:val="00CC150C"/>
    <w:rsid w:val="00CD6E75"/>
    <w:rsid w:val="00D114FE"/>
    <w:rsid w:val="00D22F5B"/>
    <w:rsid w:val="00D332C3"/>
    <w:rsid w:val="00D36C64"/>
    <w:rsid w:val="00D438D9"/>
    <w:rsid w:val="00D63212"/>
    <w:rsid w:val="00D6481E"/>
    <w:rsid w:val="00D76808"/>
    <w:rsid w:val="00D8375E"/>
    <w:rsid w:val="00D86BD9"/>
    <w:rsid w:val="00D931B6"/>
    <w:rsid w:val="00D93869"/>
    <w:rsid w:val="00DA3302"/>
    <w:rsid w:val="00DB3B77"/>
    <w:rsid w:val="00DC6095"/>
    <w:rsid w:val="00DC6373"/>
    <w:rsid w:val="00DD3196"/>
    <w:rsid w:val="00DE59BD"/>
    <w:rsid w:val="00DF4E77"/>
    <w:rsid w:val="00DF6C80"/>
    <w:rsid w:val="00E150CE"/>
    <w:rsid w:val="00E4701A"/>
    <w:rsid w:val="00E75BB4"/>
    <w:rsid w:val="00E9369C"/>
    <w:rsid w:val="00EF45A8"/>
    <w:rsid w:val="00F050EB"/>
    <w:rsid w:val="00F70C81"/>
    <w:rsid w:val="00F76F99"/>
    <w:rsid w:val="00F93B73"/>
    <w:rsid w:val="00FC17CD"/>
    <w:rsid w:val="00FD28A6"/>
    <w:rsid w:val="00FE70F9"/>
    <w:rsid w:val="0C53DD73"/>
    <w:rsid w:val="650B9A99"/>
    <w:rsid w:val="744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paragraph" w:customStyle="1" w:styleId="Spacer">
    <w:name w:val="Spacer"/>
    <w:basedOn w:val="Smalltabletext"/>
    <w:qFormat/>
    <w:rsid w:val="00696787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paragraph" w:customStyle="1" w:styleId="Spacer">
    <w:name w:val="Spacer"/>
    <w:basedOn w:val="Smalltabletext"/>
    <w:qFormat/>
    <w:rsid w:val="00696787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E5D12-0DDB-4640-962A-18A656FF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6</cp:revision>
  <dcterms:created xsi:type="dcterms:W3CDTF">2018-02-22T15:29:00Z</dcterms:created>
  <dcterms:modified xsi:type="dcterms:W3CDTF">2021-03-22T02:12:00Z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